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78" w:rsidRDefault="001748F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A83778" w:rsidRDefault="001748FC"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江苏省职业教育“双师型”名师工作室</w:t>
      </w:r>
    </w:p>
    <w:p w:rsidR="00A83778" w:rsidRDefault="001748FC">
      <w:pPr>
        <w:spacing w:afterLines="100" w:after="312"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立项建设单位名单（高职）</w:t>
      </w:r>
    </w:p>
    <w:tbl>
      <w:tblPr>
        <w:tblW w:w="9188" w:type="dxa"/>
        <w:jc w:val="center"/>
        <w:tblLook w:val="04A0" w:firstRow="1" w:lastRow="0" w:firstColumn="1" w:lastColumn="0" w:noHBand="0" w:noVBand="1"/>
      </w:tblPr>
      <w:tblGrid>
        <w:gridCol w:w="577"/>
        <w:gridCol w:w="1671"/>
        <w:gridCol w:w="3749"/>
        <w:gridCol w:w="2216"/>
        <w:gridCol w:w="975"/>
      </w:tblGrid>
      <w:tr w:rsidR="00A83778">
        <w:trPr>
          <w:trHeight w:val="724"/>
          <w:tblHeader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所属学校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工作室名称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所在专业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领衔人</w:t>
            </w:r>
          </w:p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南通职业大学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江苏省职业教育数字化智能制造“双师型”名师工作室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机械制造及自动化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肖轶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常州工程职业技术学院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江苏省职业教育地下工程“双师型”名师工作室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地下与隧道工程技术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李雄威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南京铁道职业技术学院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江苏省职业教育高速铁路调度指挥“双师型”名师工作室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铁道交通运营管理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程谦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江苏食品药品职业技术学院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江苏省职业教育药品制造“双师型”名师工作室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药品生产技术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唐惠玲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南京工业职业技术大学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江苏省职业教育精密制造技术“双师型”名师工作室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机械设计制造及自动化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胡道春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南京信息职业技术学院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5G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创新与应用“双师型”名师工作室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现代通信技术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曾庆珠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江苏航运职业技术学院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江苏省职业教育城市轨道交通产教融合“双师型”名师工作室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城市轨道交通机电技术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贾君瑞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徐州工业职业技术学院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江苏省职业教育智能建造“双师”型名师工作室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建筑工程技术、物联网应用技术、工业机器人技术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程建伟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江苏海事职业技术学院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江苏省职业教育航海技术“双师型”名师工作室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航海技术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丁振国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江苏农林职业技术学院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江苏省职业教育草坪生产技术创新创业“双师型”名师工作室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林业技术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刘南清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常州信息职业技术学院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江苏省职业教育数字创意设计“双师型”名师工作室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数字媒体艺术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杨会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常州机电职业技术学院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江苏省职业教育智能制造装备技术“双师型”名师工作室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智能制造装备技术专业（原数控设备应用与维护专业）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黄敏高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苏州工艺美术职业技术学院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江苏省职业教育珠宝首饰高技能人才培养“双师型”名师工作室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首饰设计与工艺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罗振春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无锡商业职业技术学院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江苏省职业教育文化创新传承与多维传播“双师型”名师工作室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视觉传达设计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潘珩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江苏农牧科技职业学院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江苏省职业教育现代渔业“双师型”名师工作室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水产养殖技术专业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王建国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苏州农业职业技术学院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江苏省职业教育食品生产与质量控制“双师型”名师工作室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食品智能加工技术、食品检验检测技术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宋京城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江苏省职业教育文旅产业新媒体创新“双师型”名师工作室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电子商务；旅游管理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冯臻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苏州工业职业技术学院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江苏省职业教育增材制造技术“双师型”名师工作室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数控技术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殷铭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盐城工业职业技术学院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江苏省职业教育机电一体化技术“双师型”名师工作室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严国军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常州纺织服装职业技术学院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江苏省职业教育高端特种功能纺织品设计名师工作室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纺织品设计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郭雪峰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扬州工业职业技术学院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江苏省职业教育智慧场景应用“双师型”名师工作室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工业机器人技术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唐明军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苏州卫生职业技术学院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康复治疗技术“双师型”名师工作室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肖波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江苏信息职业技术学院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江苏省职业教育智能物联网技术“双师型”名师工作室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物联网应用技术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季云峰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南京交通职业技术学院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江苏省职业教育新能源与智能网联汽车“双师型”名师工作室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新能源汽车检测与维修技术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刘奕贯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苏州经贸职业技术学院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江苏省职业教育高端纺织智造“双师型”名师工作室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纺织品检验与贸易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周燕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江苏电子信息职业学院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江苏省职业教育大数据技术“双师型”名师工作室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徐义晗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常州工业职业技术学院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江苏省职业教育数字化智能制造“双师型”名师工作室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数控专业群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徐伟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苏州市职业大学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江苏省职业教育智能光伏应用技术“双师型”名师工作室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电气自动化技术、应用电子技术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汪义旺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苏州健雄职业技术学院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江苏省职业教育药品生物技术“双师型”名师工作室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药品生物技术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王杨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Pr="0009222A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09222A">
              <w:rPr>
                <w:rFonts w:ascii="仿宋" w:eastAsia="仿宋" w:hAnsi="仿宋" w:cs="仿宋" w:hint="eastAsia"/>
                <w:b/>
                <w:color w:val="FF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Pr="0009222A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09222A">
              <w:rPr>
                <w:rFonts w:ascii="仿宋" w:eastAsia="仿宋" w:hAnsi="仿宋" w:cs="仿宋" w:hint="eastAsia"/>
                <w:b/>
                <w:color w:val="FF0000"/>
                <w:kern w:val="0"/>
                <w:sz w:val="24"/>
                <w:szCs w:val="24"/>
                <w:lang w:bidi="ar"/>
              </w:rPr>
              <w:t>扬州市职业大学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Pr="0009222A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09222A">
              <w:rPr>
                <w:rFonts w:ascii="仿宋" w:eastAsia="仿宋" w:hAnsi="仿宋" w:cs="仿宋" w:hint="eastAsia"/>
                <w:b/>
                <w:color w:val="FF0000"/>
                <w:kern w:val="0"/>
                <w:sz w:val="24"/>
                <w:szCs w:val="24"/>
                <w:lang w:bidi="ar"/>
              </w:rPr>
              <w:t>江苏省职业教育资源环境“双师型”名师工作室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Pr="0009222A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09222A">
              <w:rPr>
                <w:rFonts w:ascii="仿宋" w:eastAsia="仿宋" w:hAnsi="仿宋" w:cs="仿宋" w:hint="eastAsia"/>
                <w:b/>
                <w:color w:val="FF0000"/>
                <w:kern w:val="0"/>
                <w:sz w:val="24"/>
                <w:szCs w:val="24"/>
                <w:lang w:bidi="ar"/>
              </w:rPr>
              <w:t>环境工程技术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Pr="0009222A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 w:rsidRPr="0009222A">
              <w:rPr>
                <w:rFonts w:ascii="仿宋" w:eastAsia="仿宋" w:hAnsi="仿宋" w:cs="仿宋" w:hint="eastAsia"/>
                <w:b/>
                <w:color w:val="FF0000"/>
                <w:kern w:val="0"/>
                <w:sz w:val="24"/>
                <w:szCs w:val="24"/>
                <w:lang w:bidi="ar"/>
              </w:rPr>
              <w:t>黄瑞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江苏医药职业学院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江苏省职业教育社区康复服务“双师型”名师工作室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康复治疗技术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陆建霞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镇江市高等专科学校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江苏省职业教育智能装备制造与检测“双师型”名师工作室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机械制造及自动化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张飞霞</w:t>
            </w:r>
          </w:p>
        </w:tc>
        <w:bookmarkStart w:id="0" w:name="_GoBack"/>
        <w:bookmarkEnd w:id="0"/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无锡工艺职业技术学院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线缆智能制造“双师型”名师工作室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电线电缆制造技术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吴迎春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苏州工业园区服务外包职业学院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江苏省职业教育集成电路技术“双师型”名师工作室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微电子技术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李淑萍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徐州幼儿师范高等专科学校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江苏省职业教育幼儿体育“双师型”名师工作室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体育教育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早期教育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刘伟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南通科技职业学院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江苏省职业教育生态园林“双师型”名师工作室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园林技术、园林工程技术、风景园林设计、园艺技术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韩阳瑞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泰州职业技术学院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江苏省职业教育智改数转‘双师型’名师工作室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智能制造专业群（含机电一体化技术、工业机器人技术、智能控制技术、数控技术等专业）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李曙生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苏州幼儿师范高等专科学校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江苏省职业教育“全实践幼教人才培养”“双师型”名师工作室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张晗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江苏安全技术职业学院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江苏省职业教育新能源汽车技术“双师型”名师工作室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新能源汽车检测与维修技术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佟廷友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苏州信息职业技术学院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江苏省职业教育新一代信息技术“双师型”名师工作室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通信技术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张艳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徐州生物工程职业技术学院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江苏省职业教育现代养殖技术名师工作室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畜牧兽医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朱广琴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江苏财会职业学院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江苏省职业教育数商兴农“双师型”名师工作室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滕罕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南京城市职业学院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江苏省职业教育社区康养管家人才培养“双师型”名师工作室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健康管理专业群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蔡平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盐城幼儿师范高等专科学校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江苏省职业教育“幼教大先生”双师型名师工作室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肖琦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江阴职业技术学院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江苏省职业教育服装设计与工艺“双师型”名师工作室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服装设计与工艺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王银明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南通师范高等专科学校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江苏省职业教育托育服务“双师型”名师工作室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婴幼儿托育服务与管理专业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李建军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苏州高博软件技术职业学院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江苏省职业教育软件技术“双师型”名师工作室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软件技术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李月峰</w:t>
            </w:r>
          </w:p>
        </w:tc>
      </w:tr>
      <w:tr w:rsidR="00A83778">
        <w:trPr>
          <w:trHeight w:val="7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无锡城市职业技术学院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江苏省职业教育酒店管理与数字化运营“双师型”名师工作室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酒店管理与数字化运营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陈霞</w:t>
            </w:r>
          </w:p>
        </w:tc>
      </w:tr>
      <w:tr w:rsidR="00A83778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无锡南洋职业技术学院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数字建筑创意工坊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建筑装饰工程技术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朱仕虎</w:t>
            </w:r>
          </w:p>
        </w:tc>
      </w:tr>
      <w:tr w:rsidR="00A83778">
        <w:trPr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江苏航空职业技术学院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江苏省职业教育无人机“双师型”名师工作室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无人机应用技术专业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王彩凤</w:t>
            </w:r>
          </w:p>
        </w:tc>
      </w:tr>
    </w:tbl>
    <w:p w:rsidR="00A83778" w:rsidRDefault="001748FC">
      <w:pPr>
        <w:widowControl/>
        <w:shd w:val="clear" w:color="auto" w:fill="FFFFFF"/>
        <w:adjustRightInd w:val="0"/>
        <w:snapToGrid w:val="0"/>
        <w:spacing w:line="560" w:lineRule="exact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注</w:t>
      </w:r>
      <w:r>
        <w:rPr>
          <w:rFonts w:ascii="Times New Roman" w:eastAsia="仿宋" w:hAnsi="Times New Roman" w:cs="Times New Roman"/>
          <w:sz w:val="32"/>
          <w:szCs w:val="32"/>
        </w:rPr>
        <w:t>：高职项目按同一层次</w:t>
      </w:r>
      <w:r>
        <w:rPr>
          <w:rFonts w:ascii="Times New Roman" w:eastAsia="仿宋" w:hAnsi="Times New Roman" w:cs="Times New Roman" w:hint="eastAsia"/>
          <w:sz w:val="32"/>
          <w:szCs w:val="32"/>
        </w:rPr>
        <w:t>（同</w:t>
      </w:r>
      <w:r>
        <w:rPr>
          <w:rFonts w:ascii="Times New Roman" w:eastAsia="仿宋" w:hAnsi="Times New Roman" w:cs="Times New Roman"/>
          <w:sz w:val="32"/>
          <w:szCs w:val="32"/>
        </w:rPr>
        <w:t>组）学校</w:t>
      </w:r>
      <w:r>
        <w:rPr>
          <w:rFonts w:ascii="Times New Roman" w:eastAsia="仿宋" w:hAnsi="Times New Roman" w:cs="Times New Roman" w:hint="eastAsia"/>
          <w:sz w:val="32"/>
          <w:szCs w:val="32"/>
        </w:rPr>
        <w:t>专</w:t>
      </w:r>
      <w:r>
        <w:rPr>
          <w:rFonts w:ascii="Times New Roman" w:eastAsia="仿宋" w:hAnsi="Times New Roman" w:cs="Times New Roman"/>
          <w:sz w:val="32"/>
          <w:szCs w:val="32"/>
        </w:rPr>
        <w:t>家</w:t>
      </w:r>
      <w:r>
        <w:rPr>
          <w:rFonts w:ascii="Times New Roman" w:eastAsia="仿宋" w:hAnsi="Times New Roman" w:cs="Times New Roman" w:hint="eastAsia"/>
          <w:sz w:val="32"/>
          <w:szCs w:val="32"/>
        </w:rPr>
        <w:t>评</w:t>
      </w:r>
      <w:r>
        <w:rPr>
          <w:rFonts w:ascii="Times New Roman" w:eastAsia="仿宋" w:hAnsi="Times New Roman" w:cs="Times New Roman"/>
          <w:sz w:val="32"/>
          <w:szCs w:val="32"/>
        </w:rPr>
        <w:t>分</w:t>
      </w:r>
      <w:r>
        <w:rPr>
          <w:rFonts w:ascii="Times New Roman" w:eastAsia="仿宋" w:hAnsi="Times New Roman" w:cs="Times New Roman" w:hint="eastAsia"/>
          <w:sz w:val="32"/>
          <w:szCs w:val="32"/>
        </w:rPr>
        <w:t>由高到</w:t>
      </w:r>
      <w:r>
        <w:rPr>
          <w:rFonts w:ascii="Times New Roman" w:eastAsia="仿宋" w:hAnsi="Times New Roman" w:cs="Times New Roman"/>
          <w:sz w:val="32"/>
          <w:szCs w:val="32"/>
        </w:rPr>
        <w:t>低</w:t>
      </w:r>
      <w:r>
        <w:rPr>
          <w:rFonts w:ascii="Times New Roman" w:eastAsia="仿宋" w:hAnsi="Times New Roman" w:cs="Times New Roman" w:hint="eastAsia"/>
          <w:sz w:val="32"/>
          <w:szCs w:val="32"/>
        </w:rPr>
        <w:t>排</w:t>
      </w:r>
      <w:r>
        <w:rPr>
          <w:rFonts w:ascii="Times New Roman" w:eastAsia="仿宋" w:hAnsi="Times New Roman" w:cs="Times New Roman"/>
          <w:sz w:val="32"/>
          <w:szCs w:val="32"/>
        </w:rPr>
        <w:t>序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下同。</w:t>
      </w: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outlineLvl w:val="0"/>
        <w:rPr>
          <w:rFonts w:ascii="Times New Roman" w:eastAsia="仿宋" w:hAnsi="Times New Roman" w:cs="Times New Roman"/>
          <w:sz w:val="32"/>
          <w:szCs w:val="32"/>
        </w:rPr>
      </w:pPr>
    </w:p>
    <w:p w:rsidR="00A83778" w:rsidRDefault="00A83778">
      <w:pPr>
        <w:spacing w:line="600" w:lineRule="exact"/>
        <w:jc w:val="center"/>
        <w:rPr>
          <w:rFonts w:eastAsia="华文中宋"/>
          <w:sz w:val="36"/>
          <w:szCs w:val="36"/>
        </w:rPr>
        <w:sectPr w:rsidR="00A8377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3778" w:rsidRDefault="001748FC"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lastRenderedPageBreak/>
        <w:t>江苏省职业教育“双师型”名师工作室</w:t>
      </w:r>
    </w:p>
    <w:p w:rsidR="00A83778" w:rsidRDefault="001748FC">
      <w:pPr>
        <w:spacing w:afterLines="100" w:after="312" w:line="60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立项建设单位名单（中职）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810"/>
        <w:gridCol w:w="2015"/>
        <w:gridCol w:w="2985"/>
        <w:gridCol w:w="2151"/>
        <w:gridCol w:w="1434"/>
      </w:tblGrid>
      <w:tr w:rsidR="00A83778">
        <w:trPr>
          <w:trHeight w:val="737"/>
          <w:tblHeader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所属学校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工作室名称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所在专业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领衔人</w:t>
            </w:r>
          </w:p>
          <w:p w:rsidR="00A83778" w:rsidRDefault="001748F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南京浦口中等专业学校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江苏省职业教育旅游“双师型”名师工作室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旅游管理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余晓燕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江苏省职业教育智能建筑“双师型”名师工作室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建筑智能化工程技术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张华军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南京财经高等职业技术学校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江苏省职业教育数字文化“双师型”名师工作室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计算机网络技术、动漫设计、数字媒体艺术设计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薛飞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南京卫生学校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江苏省职业教育医学技术“双师型”名师工作室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医学影像技术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李占峰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南京市玄武中等专业学校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江苏省职业教育美术创意“双师型”名师工作室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美术绘画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余征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无锡机电高等职业技术学校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江苏省职业教育世赛数控技术“双师型”名师工作室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朱军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江苏省陶都中等专业学校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江苏省职业教育弘陶传习“双师型”名师工作室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工艺美术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汤泓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江苏省江阴中等专业学校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江苏省职业教育“传承匠心、创响职教”“双师型”名师工作室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数控技术、机电一体化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李松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江苏省无锡立信中等专业学校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郭茜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无锡旅游商贸高等职业技术学校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AIOT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物联网应用技术专业群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徐云晴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江苏省徐州医药高等职业学校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江苏省职业教育药品生产技术专业群“双师型”名师工作室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药品生产技术专业群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王峥业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江苏省徐州财经高等职业技术学校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江苏省职业教育数智财金“双师型”名师工作室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金融服务与管理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张勇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江苏省邳州中等专业学校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江苏省职业教育“起航智能”双师型名师工作室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刘尧美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江苏省铜山中等专业学校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江苏省职业教育“酒店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+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”双师型名师工作室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旅游服务与管理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李欧洲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常卫生高等职业技术学校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江苏省职业教育康复治疗“双师型”名师工作室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康复治疗技术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缪金萍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常州刘国钧高等职业技术学校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智能制造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杨永年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江苏省溧阳中等专业学校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江苏省职业教育电梯工程技术“双师型”名师工作室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电梯安装与维修保养专业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王光夏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江苏省金坛中等专业学校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应用电子技术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卞勇平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江苏省常熟中等专业学校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张恒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江苏省太仓中等专业学校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江苏省职业教育“工作本位学习”研究“双师型”名师工作室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丁亮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江苏省苏州丝绸中等专业学校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江苏省职业教育混合教学模式创新“双师型”名师工作室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张志凯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苏州建设交通高等职业技术学校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江苏省职业教育智慧建造“双师型”名师工作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工程造价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冯均州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江苏省吴中中等专业学校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江苏省职业教育信诚智能财税“双师型”名师工作室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财经商贸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李建红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江苏省通州中等专业学校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江苏省职业教育新家纺‘双师型’名师工作室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艺术设计与制作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高飞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江苏省如皋第一中等专业学校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江苏省职业教育加工智造“双师型”名师工作室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加工制造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刘剑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江苏省如皋中等专业学校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单强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江苏省南通卫生高等职业技术学校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融创护理“双师型”名师工作室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护理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钱美娟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江苏省启东中等专业学校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江苏省职业教育智学·智造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姚亮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江苏省连云港中等专业学校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江苏省职业教育石化产业“双师型”名师工作室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机电技术应用、化学工艺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赵莉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江苏省赣榆中等专业学校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江苏省职业教育机电技术应用“双师型”名师工作室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加工制造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单霞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连云港海州中等专业学校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基于非遗“海州五大宫调”的“双师型”名师工作室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文化艺术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蒋亚娟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淮安生物工程高等职业学校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江苏省职业教育耕读兴农“双师型”名师工作室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园艺技术专业群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徐暄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江苏省淮安工业中等专业学校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江苏省职业教育鸾腾信息技术“双师型”教师团队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信息技术类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戴耀中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江苏省淮安中等专业学校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计（技）无止境“双师型”名师工作室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程耀坤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盐城机电高等职业技术学校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江苏省职业教育机电一体化“双师型”名师工作室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机电一体化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徐守敬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江苏省射阳中等专业学校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江苏省职业教育“车医生”“双师型”名师工作室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汽车运用与维修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陶长虎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江苏省东台中等专业学校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江苏省职业教育立诚会计“双师型”名师工作室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丁丽华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盐城生物工程高等职业技术学校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江苏省职业教育果蔬生产“双师型”名师工作室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园艺技术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李长根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扬州高等职业技术学校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江苏省职业教育“博学精技”智能制造“双师型”名师工作室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张艳艳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江苏省江都中等专业学校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e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智计算机“双师型”名师工作室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计算机网络技术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蒋孝辉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邗江中等专业学校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融创财税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财经商贸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夏娟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镇江高等职业技术学校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江苏省职业教育数字文创“双师型”名师工作室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动漫制作技术专业群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张维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江苏省句容中等专业学校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江苏省职业教育汽车运维“双师型”名师工作室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汽车运用与维修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朱杨兴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江苏省丹阳中等专业学校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江苏省职业教育眼镜营销“双师型”名师工作室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眼视光与配镜专业群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朱益湘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泰州机电高等职业技术学校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江苏省职业教育增材制造“双师型”名师工作室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装备制造类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刘滟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江苏省泰兴中等专业学校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江苏省职业教育智能数控“双师型”名师工作室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数控技术应用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丁九峰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江苏省靖江中等专业学校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江苏省职业教育智能制造“双师型名师”工作室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夏球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江苏省宿迁中等专业学校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江苏省职业教育艺馨烹饪“双师型”名师工作室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烹饪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罗义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江苏省宿豫中等专业学校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江苏省职业教育工业机器人技术应用“双师型”名师工作室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工业机器人技术应用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杨仓军</w:t>
            </w:r>
          </w:p>
        </w:tc>
      </w:tr>
      <w:tr w:rsidR="00A83778">
        <w:trPr>
          <w:trHeight w:val="73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江苏省宿城中等专业学校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江苏省职业教育化工“双师型”名师工作室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778" w:rsidRDefault="001748F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蔡效猛</w:t>
            </w:r>
          </w:p>
        </w:tc>
      </w:tr>
    </w:tbl>
    <w:p w:rsidR="00A83778" w:rsidRDefault="001748FC">
      <w:pPr>
        <w:spacing w:afterLines="100" w:after="312"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注</w:t>
      </w:r>
      <w:r>
        <w:rPr>
          <w:rFonts w:ascii="Times New Roman" w:eastAsia="仿宋" w:hAnsi="Times New Roman" w:cs="Times New Roman"/>
          <w:sz w:val="32"/>
          <w:szCs w:val="32"/>
        </w:rPr>
        <w:t>：中职项目按各设区市</w:t>
      </w:r>
      <w:r>
        <w:rPr>
          <w:rFonts w:ascii="Times New Roman" w:eastAsia="仿宋" w:hAnsi="Times New Roman" w:cs="Times New Roman" w:hint="eastAsia"/>
          <w:sz w:val="32"/>
          <w:szCs w:val="32"/>
        </w:rPr>
        <w:t>教育</w:t>
      </w:r>
      <w:r>
        <w:rPr>
          <w:rFonts w:ascii="Times New Roman" w:eastAsia="仿宋" w:hAnsi="Times New Roman" w:cs="Times New Roman"/>
          <w:sz w:val="32"/>
          <w:szCs w:val="32"/>
        </w:rPr>
        <w:t>局推荐名单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（同</w:t>
      </w:r>
      <w:r>
        <w:rPr>
          <w:rFonts w:ascii="Times New Roman" w:eastAsia="仿宋" w:hAnsi="Times New Roman" w:cs="Times New Roman"/>
          <w:sz w:val="32"/>
          <w:szCs w:val="32"/>
        </w:rPr>
        <w:t>组）</w:t>
      </w:r>
      <w:r>
        <w:rPr>
          <w:rFonts w:ascii="Times New Roman" w:eastAsia="仿宋" w:hAnsi="Times New Roman" w:cs="Times New Roman" w:hint="eastAsia"/>
          <w:sz w:val="32"/>
          <w:szCs w:val="32"/>
        </w:rPr>
        <w:t>专</w:t>
      </w:r>
      <w:r>
        <w:rPr>
          <w:rFonts w:ascii="Times New Roman" w:eastAsia="仿宋" w:hAnsi="Times New Roman" w:cs="Times New Roman"/>
          <w:sz w:val="32"/>
          <w:szCs w:val="32"/>
        </w:rPr>
        <w:t>家</w:t>
      </w:r>
      <w:r>
        <w:rPr>
          <w:rFonts w:ascii="Times New Roman" w:eastAsia="仿宋" w:hAnsi="Times New Roman" w:cs="Times New Roman" w:hint="eastAsia"/>
          <w:sz w:val="32"/>
          <w:szCs w:val="32"/>
        </w:rPr>
        <w:t>评</w:t>
      </w:r>
      <w:r>
        <w:rPr>
          <w:rFonts w:ascii="Times New Roman" w:eastAsia="仿宋" w:hAnsi="Times New Roman" w:cs="Times New Roman"/>
          <w:sz w:val="32"/>
          <w:szCs w:val="32"/>
        </w:rPr>
        <w:t>分</w:t>
      </w:r>
      <w:r>
        <w:rPr>
          <w:rFonts w:ascii="Times New Roman" w:eastAsia="仿宋" w:hAnsi="Times New Roman" w:cs="Times New Roman" w:hint="eastAsia"/>
          <w:sz w:val="32"/>
          <w:szCs w:val="32"/>
        </w:rPr>
        <w:t>由</w:t>
      </w:r>
      <w:r>
        <w:rPr>
          <w:rFonts w:ascii="Times New Roman" w:eastAsia="仿宋" w:hAnsi="Times New Roman" w:cs="Times New Roman"/>
          <w:sz w:val="32"/>
          <w:szCs w:val="32"/>
        </w:rPr>
        <w:t>高到低排序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下同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A83778" w:rsidRDefault="00A83778">
      <w:pPr>
        <w:spacing w:afterLines="100" w:after="312" w:line="600" w:lineRule="exact"/>
        <w:jc w:val="center"/>
        <w:rPr>
          <w:rFonts w:eastAsia="华文中宋"/>
          <w:sz w:val="36"/>
          <w:szCs w:val="36"/>
        </w:rPr>
      </w:pPr>
    </w:p>
    <w:p w:rsidR="00A83778" w:rsidRDefault="00A83778"/>
    <w:sectPr w:rsidR="00A8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FC" w:rsidRDefault="001748FC">
      <w:r>
        <w:separator/>
      </w:r>
    </w:p>
  </w:endnote>
  <w:endnote w:type="continuationSeparator" w:id="0">
    <w:p w:rsidR="001748FC" w:rsidRDefault="0017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551949"/>
    </w:sdtPr>
    <w:sdtEndPr/>
    <w:sdtContent>
      <w:p w:rsidR="00A83778" w:rsidRDefault="001748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22A" w:rsidRPr="0009222A">
          <w:rPr>
            <w:noProof/>
            <w:lang w:val="zh-CN"/>
          </w:rPr>
          <w:t>6</w:t>
        </w:r>
        <w:r>
          <w:fldChar w:fldCharType="end"/>
        </w:r>
      </w:p>
    </w:sdtContent>
  </w:sdt>
  <w:p w:rsidR="00A83778" w:rsidRDefault="00A837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FC" w:rsidRDefault="001748FC">
      <w:r>
        <w:separator/>
      </w:r>
    </w:p>
  </w:footnote>
  <w:footnote w:type="continuationSeparator" w:id="0">
    <w:p w:rsidR="001748FC" w:rsidRDefault="0017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jNmU2NTYyNzcxOTliMGE3OGJkN2ZhMDg1ZTlkNzEifQ=="/>
  </w:docVars>
  <w:rsids>
    <w:rsidRoot w:val="00A83778"/>
    <w:rsid w:val="0009222A"/>
    <w:rsid w:val="001748FC"/>
    <w:rsid w:val="00A83778"/>
    <w:rsid w:val="422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AA066E-CB4F-4E92-ADA1-288A4515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790</Words>
  <Characters>4504</Characters>
  <Application>Microsoft Office Word</Application>
  <DocSecurity>0</DocSecurity>
  <Lines>37</Lines>
  <Paragraphs>10</Paragraphs>
  <ScaleCrop>false</ScaleCrop>
  <Company>DoubleOX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2022-11-21T02:01:00Z</dcterms:created>
  <dcterms:modified xsi:type="dcterms:W3CDTF">2022-11-21T02:01:00Z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2324C9EABE5E4C66A15641A60DD92F02</vt:lpwstr>
  </property>
</Properties>
</file>